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9B" w:rsidRPr="00B56B1A" w:rsidRDefault="00B56B1A" w:rsidP="00AB7B33">
      <w:pPr>
        <w:jc w:val="both"/>
        <w:rPr>
          <w:b/>
        </w:rPr>
      </w:pPr>
      <w:bookmarkStart w:id="0" w:name="_GoBack"/>
      <w:bookmarkEnd w:id="0"/>
      <w:r w:rsidRPr="00B56B1A">
        <w:rPr>
          <w:b/>
        </w:rPr>
        <w:t>2. Studium kmitů</w:t>
      </w:r>
    </w:p>
    <w:p w:rsidR="00B56B1A" w:rsidRPr="00B56B1A" w:rsidRDefault="00B56B1A" w:rsidP="00AB7B33">
      <w:pPr>
        <w:jc w:val="both"/>
        <w:rPr>
          <w:i/>
        </w:rPr>
      </w:pPr>
      <w:r w:rsidRPr="00B56B1A">
        <w:rPr>
          <w:i/>
        </w:rPr>
        <w:t>pomůcky:</w:t>
      </w:r>
    </w:p>
    <w:p w:rsidR="00B56B1A" w:rsidRDefault="00B56B1A" w:rsidP="00AB7B33">
      <w:pPr>
        <w:jc w:val="both"/>
      </w:pPr>
      <w:r>
        <w:t xml:space="preserve">2 pružiny, závaží, elektronické váhy, katetometr, </w:t>
      </w:r>
      <w:r w:rsidR="004B15B5">
        <w:t>6 místný</w:t>
      </w:r>
      <w:r>
        <w:t xml:space="preserve"> čítač, optická závora</w:t>
      </w:r>
    </w:p>
    <w:p w:rsidR="00B56B1A" w:rsidRDefault="00B56B1A" w:rsidP="00AB7B33">
      <w:pPr>
        <w:jc w:val="both"/>
        <w:rPr>
          <w:i/>
        </w:rPr>
      </w:pPr>
      <w:r w:rsidRPr="00B56B1A">
        <w:rPr>
          <w:i/>
        </w:rPr>
        <w:t xml:space="preserve">úkoly: </w:t>
      </w:r>
    </w:p>
    <w:p w:rsidR="00B56B1A" w:rsidRDefault="00B56B1A" w:rsidP="00AB7B33">
      <w:pPr>
        <w:pStyle w:val="Odstavecseseznamem"/>
        <w:numPr>
          <w:ilvl w:val="0"/>
          <w:numId w:val="1"/>
        </w:numPr>
        <w:jc w:val="both"/>
      </w:pPr>
      <w:r>
        <w:t>určete tuhost obou pružin statistickou metodou</w:t>
      </w:r>
    </w:p>
    <w:p w:rsidR="00B56B1A" w:rsidRDefault="00B56B1A" w:rsidP="00AB7B33">
      <w:pPr>
        <w:pStyle w:val="Odstavecseseznamem"/>
        <w:numPr>
          <w:ilvl w:val="0"/>
          <w:numId w:val="1"/>
        </w:numPr>
        <w:jc w:val="both"/>
      </w:pPr>
      <w:r>
        <w:t>určete tuhost obou pružin dynamickou metodou</w:t>
      </w:r>
    </w:p>
    <w:p w:rsidR="00B56B1A" w:rsidRPr="00B56B1A" w:rsidRDefault="00B56B1A" w:rsidP="00AB7B33">
      <w:pPr>
        <w:jc w:val="both"/>
        <w:rPr>
          <w:i/>
        </w:rPr>
      </w:pPr>
      <w:r w:rsidRPr="00B56B1A">
        <w:rPr>
          <w:i/>
        </w:rPr>
        <w:t>postup měření:</w:t>
      </w:r>
    </w:p>
    <w:p w:rsidR="00C40DDF" w:rsidRDefault="00B56B1A" w:rsidP="00C40DDF">
      <w:pPr>
        <w:jc w:val="both"/>
      </w:pPr>
      <w:r>
        <w:t>ad 1.</w:t>
      </w:r>
    </w:p>
    <w:p w:rsidR="005B1405" w:rsidRDefault="005B1405" w:rsidP="00C872ED">
      <w:pPr>
        <w:pStyle w:val="Odstavecseseznamem"/>
        <w:numPr>
          <w:ilvl w:val="0"/>
          <w:numId w:val="30"/>
        </w:numPr>
        <w:jc w:val="both"/>
      </w:pPr>
      <w:r>
        <w:t xml:space="preserve">1x změřit hmotnost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606CBA">
        <w:rPr>
          <w:rFonts w:eastAsiaTheme="minorEastAsia"/>
        </w:rPr>
        <w:t xml:space="preserve"> </w:t>
      </w:r>
      <w:r>
        <w:t xml:space="preserve">samotné </w:t>
      </w:r>
      <w:r w:rsidR="00606CBA">
        <w:t>pružiny</w:t>
      </w:r>
    </w:p>
    <w:p w:rsidR="00B56B1A" w:rsidRDefault="00C40DDF" w:rsidP="00C872ED">
      <w:pPr>
        <w:pStyle w:val="Odstavecseseznamem"/>
        <w:numPr>
          <w:ilvl w:val="0"/>
          <w:numId w:val="30"/>
        </w:numPr>
        <w:jc w:val="both"/>
      </w:pPr>
      <w:r>
        <w:t>1x změřit polohu</w:t>
      </w:r>
      <w:r w:rsidR="00B56B1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B1405">
        <w:t xml:space="preserve"> </w:t>
      </w:r>
      <w:r>
        <w:t xml:space="preserve">misky zavěšené na </w:t>
      </w:r>
      <w:r w:rsidR="00B56B1A">
        <w:t>pružin</w:t>
      </w:r>
      <w:r>
        <w:t>ě</w:t>
      </w:r>
      <w:r w:rsidR="00B56B1A">
        <w:t xml:space="preserve"> bez zátěže</w:t>
      </w:r>
    </w:p>
    <w:p w:rsidR="00E9295D" w:rsidRDefault="00E9295D" w:rsidP="00C872ED">
      <w:pPr>
        <w:pStyle w:val="Odstavecseseznamem"/>
        <w:numPr>
          <w:ilvl w:val="0"/>
          <w:numId w:val="30"/>
        </w:numPr>
        <w:jc w:val="both"/>
      </w:pPr>
      <w:r>
        <w:t xml:space="preserve">1x </w:t>
      </w:r>
      <w:r w:rsidR="005B1405">
        <w:t>určit hmotnost</w:t>
      </w:r>
      <w:r>
        <w:t xml:space="preserve"> </w:t>
      </w:r>
      <m:oMath>
        <m:r>
          <w:rPr>
            <w:rFonts w:ascii="Cambria Math" w:hAnsi="Cambria Math"/>
          </w:rPr>
          <m:t>m</m:t>
        </m:r>
      </m:oMath>
      <w:r w:rsidR="005B1405">
        <w:t xml:space="preserve"> </w:t>
      </w:r>
      <w:r>
        <w:t>každé zá</w:t>
      </w:r>
      <w:r w:rsidR="005B1405">
        <w:t>těže včetně misky</w:t>
      </w:r>
      <w:r>
        <w:t xml:space="preserve"> orientačně na elektronických vahách</w:t>
      </w:r>
    </w:p>
    <w:p w:rsidR="00B56B1A" w:rsidRDefault="003A4233" w:rsidP="00C872ED">
      <w:pPr>
        <w:pStyle w:val="Odstavecseseznamem"/>
        <w:numPr>
          <w:ilvl w:val="0"/>
          <w:numId w:val="30"/>
        </w:numPr>
        <w:jc w:val="both"/>
      </w:pPr>
      <w:r>
        <w:t>1x změřit</w:t>
      </w:r>
      <w:r w:rsidR="00E9295D">
        <w:t xml:space="preserve"> </w:t>
      </w:r>
      <w:r w:rsidR="005B1405">
        <w:t xml:space="preserve">polohu </w:t>
      </w:r>
      <m:oMath>
        <m:r>
          <w:rPr>
            <w:rFonts w:ascii="Cambria Math" w:hAnsi="Cambria Math"/>
          </w:rPr>
          <m:t>l</m:t>
        </m:r>
      </m:oMath>
      <w:r w:rsidR="005B1405">
        <w:t xml:space="preserve"> misky se závažím </w:t>
      </w:r>
      <w:r>
        <w:t>pro 6 různých zátěží</w:t>
      </w:r>
    </w:p>
    <w:p w:rsidR="00AB7B33" w:rsidRDefault="00AB7B33" w:rsidP="00C872ED">
      <w:pPr>
        <w:pStyle w:val="Odstavecseseznamem"/>
        <w:numPr>
          <w:ilvl w:val="0"/>
          <w:numId w:val="30"/>
        </w:numPr>
        <w:jc w:val="both"/>
      </w:pPr>
      <w:r>
        <w:t>to samé pro druhou pružinu</w:t>
      </w:r>
    </w:p>
    <w:p w:rsidR="00E9295D" w:rsidRDefault="00E9295D" w:rsidP="00AB7B33">
      <w:pPr>
        <w:jc w:val="both"/>
      </w:pPr>
      <w:r>
        <w:t>ad 2.</w:t>
      </w:r>
    </w:p>
    <w:p w:rsidR="00830199" w:rsidRPr="00830199" w:rsidRDefault="00830199" w:rsidP="00C872ED">
      <w:pPr>
        <w:pStyle w:val="Odstavecseseznamem"/>
        <w:numPr>
          <w:ilvl w:val="0"/>
          <w:numId w:val="31"/>
        </w:numPr>
        <w:jc w:val="both"/>
      </w:pPr>
      <w:r w:rsidRPr="00830199">
        <w:t>nastavte</w:t>
      </w:r>
      <w:r>
        <w:t xml:space="preserve"> 6 místný čítač na režim „Add“</w:t>
      </w:r>
    </w:p>
    <w:p w:rsidR="00092120" w:rsidRPr="00C872ED" w:rsidRDefault="00E9295D" w:rsidP="00C872ED">
      <w:pPr>
        <w:pStyle w:val="Odstavecseseznamem"/>
        <w:numPr>
          <w:ilvl w:val="0"/>
          <w:numId w:val="31"/>
        </w:numPr>
        <w:jc w:val="both"/>
        <w:rPr>
          <w:i/>
        </w:rPr>
      </w:pPr>
      <w:r>
        <w:t xml:space="preserve">10x změřit </w:t>
      </w:r>
      <w:r w:rsidR="004B15B5">
        <w:t xml:space="preserve">dobu </w:t>
      </w:r>
      <w:r>
        <w:t xml:space="preserve">10 </w:t>
      </w:r>
      <w:r w:rsidR="00844619">
        <w:t xml:space="preserve">po sobě jdoucích </w:t>
      </w:r>
      <w:r>
        <w:t>kmitů</w:t>
      </w:r>
      <w:r w:rsidR="00844619">
        <w:t xml:space="preserve"> pro 6 různých zátěží</w:t>
      </w:r>
      <w:r w:rsidR="003A4233">
        <w:t xml:space="preserve"> </w:t>
      </w:r>
    </w:p>
    <w:p w:rsidR="00092120" w:rsidRDefault="00092120" w:rsidP="00092120">
      <w:pPr>
        <w:jc w:val="both"/>
        <w:rPr>
          <w:i/>
        </w:rPr>
      </w:pPr>
      <w:r>
        <w:rPr>
          <w:i/>
        </w:rPr>
        <w:t>poznámka:</w:t>
      </w:r>
    </w:p>
    <w:p w:rsidR="00C1626F" w:rsidRDefault="00C1626F" w:rsidP="00C1626F">
      <w:pPr>
        <w:jc w:val="both"/>
      </w:pPr>
      <w:r>
        <w:t>J</w:t>
      </w:r>
      <w:r w:rsidR="00092120" w:rsidRPr="00092120">
        <w:t>e vhodné měřit obě metody pro stejné zatížení</w:t>
      </w:r>
      <w:r>
        <w:t>.</w:t>
      </w:r>
    </w:p>
    <w:p w:rsidR="00204898" w:rsidRDefault="00204898" w:rsidP="00C1626F">
      <w:pPr>
        <w:jc w:val="both"/>
      </w:pPr>
      <w:r>
        <w:t>Jako minimální zatížení volit 150 g.</w:t>
      </w:r>
    </w:p>
    <w:p w:rsidR="00C1626F" w:rsidRDefault="00C1626F">
      <w:r>
        <w:br w:type="page"/>
      </w:r>
    </w:p>
    <w:p w:rsidR="004B15B5" w:rsidRPr="004B15B5" w:rsidRDefault="004B15B5" w:rsidP="00AB7B33">
      <w:pPr>
        <w:jc w:val="both"/>
        <w:rPr>
          <w:i/>
        </w:rPr>
      </w:pPr>
      <w:r w:rsidRPr="004B15B5">
        <w:rPr>
          <w:i/>
        </w:rPr>
        <w:lastRenderedPageBreak/>
        <w:t>vyhodnocení:</w:t>
      </w:r>
    </w:p>
    <w:p w:rsidR="005B1405" w:rsidRDefault="004B15B5" w:rsidP="005B1405">
      <w:pPr>
        <w:jc w:val="both"/>
      </w:pPr>
      <w:r>
        <w:t xml:space="preserve">ad 1. </w:t>
      </w:r>
    </w:p>
    <w:p w:rsidR="004B15B5" w:rsidRDefault="006D3451" w:rsidP="00C872ED">
      <w:pPr>
        <w:pStyle w:val="Odstavecseseznamem"/>
        <w:numPr>
          <w:ilvl w:val="0"/>
          <w:numId w:val="32"/>
        </w:numPr>
        <w:jc w:val="both"/>
      </w:pPr>
      <w:r>
        <w:t xml:space="preserve">vypočítat tuhost pružiny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s</m:t>
            </m:r>
          </m:sub>
        </m:sSub>
      </m:oMath>
      <w:r>
        <w:t xml:space="preserve"> aritmetický průměr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s</m:t>
                </m:r>
              </m:sub>
            </m:sSub>
          </m:e>
        </m:acc>
      </m:oMath>
      <w:r w:rsidRPr="00C872ED">
        <w:rPr>
          <w:rFonts w:eastAsiaTheme="minorEastAsia"/>
        </w:rPr>
        <w:t xml:space="preserve"> </w:t>
      </w:r>
      <w:r w:rsidR="003A4233">
        <w:t>a pravděpodobnou</w:t>
      </w:r>
      <w:r>
        <w:t xml:space="preserve"> odchyl</w:t>
      </w:r>
      <w:r w:rsidR="00DC3341">
        <w:t xml:space="preserve">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r>
              <w:rPr>
                <w:rFonts w:ascii="Cambria Math" w:hAnsi="Cambria Math"/>
              </w:rPr>
              <m:t>k</m:t>
            </m:r>
            <m:r>
              <m:rPr>
                <m:nor/>
              </m:rPr>
              <w:rPr>
                <w:rFonts w:ascii="Cambria Math" w:hAnsi="Cambria Math"/>
              </w:rPr>
              <m:t>s</m:t>
            </m:r>
          </m:sub>
        </m:sSub>
      </m:oMath>
    </w:p>
    <w:p w:rsidR="004B15B5" w:rsidRPr="00DC3341" w:rsidRDefault="00C61A8F" w:rsidP="009D4CA4">
      <w:pPr>
        <w:pStyle w:val="Odstavecseseznamem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nor/>
                </m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m-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g</m:t>
          </m:r>
        </m:oMath>
      </m:oMathPara>
    </w:p>
    <w:p w:rsidR="00DC3341" w:rsidRDefault="00DC3341" w:rsidP="00AB7B33">
      <w:pPr>
        <w:jc w:val="both"/>
        <w:rPr>
          <w:rFonts w:eastAsiaTheme="minorEastAsia"/>
        </w:rPr>
      </w:pPr>
      <w:r>
        <w:rPr>
          <w:rFonts w:eastAsiaTheme="minorEastAsia"/>
        </w:rPr>
        <w:t>ad 2.</w:t>
      </w:r>
    </w:p>
    <w:p w:rsidR="00830199" w:rsidRDefault="00DD4F4A" w:rsidP="00C872ED">
      <w:pPr>
        <w:pStyle w:val="Odstavecseseznamem"/>
        <w:numPr>
          <w:ilvl w:val="0"/>
          <w:numId w:val="32"/>
        </w:numPr>
        <w:jc w:val="both"/>
      </w:pPr>
      <w:r>
        <w:t>určit</w:t>
      </w:r>
      <w:r w:rsidR="00185982">
        <w:t xml:space="preserve"> aritmetický průměr 10</w:t>
      </w:r>
      <w:r w:rsidR="00830199">
        <w:t xml:space="preserve"> kmitů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 w:rsidR="00830199" w:rsidRPr="00C872ED">
        <w:rPr>
          <w:rFonts w:eastAsiaTheme="minorEastAsia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</w:p>
    <w:p w:rsidR="00DC3341" w:rsidRPr="00300B5A" w:rsidRDefault="00DC3341" w:rsidP="00C872ED">
      <w:pPr>
        <w:pStyle w:val="Odstavecseseznamem"/>
        <w:numPr>
          <w:ilvl w:val="0"/>
          <w:numId w:val="32"/>
        </w:numPr>
        <w:jc w:val="both"/>
      </w:pPr>
      <w:r>
        <w:t xml:space="preserve">určit periodu </w:t>
      </w:r>
      <m:oMath>
        <m:r>
          <w:rPr>
            <w:rFonts w:ascii="Cambria Math" w:hAnsi="Cambria Math"/>
          </w:rPr>
          <m:t>T</m:t>
        </m:r>
      </m:oMath>
      <w:r>
        <w:t xml:space="preserve"> a její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</w:p>
    <w:p w:rsidR="00300B5A" w:rsidRDefault="00300B5A" w:rsidP="009D4CA4">
      <w:pPr>
        <w:pStyle w:val="Odstavecseseznamem"/>
      </w:pPr>
      <m:oMathPara>
        <m:oMath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222222"/>
                      <w:shd w:val="clear" w:color="auto" w:fill="FFFFFF"/>
                    </w:rPr>
                    <m:t>±</m:t>
                  </m:r>
                  <m:r>
                    <w:rPr>
                      <w:rFonts w:ascii="Cambria Math" w:hAnsi="Cambria Math" w:cs="Arial"/>
                      <w:color w:val="222222"/>
                      <w:shd w:val="clear" w:color="auto" w:fill="FFFFFF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T</m:t>
              </m:r>
            </m:e>
          </m:acc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222222"/>
                  <w:shd w:val="clear" w:color="auto" w:fill="FFFFFF"/>
                </w:rPr>
                <m:t>±</m:t>
              </m:r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DC3341" w:rsidRPr="003036B4" w:rsidRDefault="00DC3341" w:rsidP="00C872ED">
      <w:pPr>
        <w:jc w:val="both"/>
      </w:pPr>
      <w:r>
        <w:t xml:space="preserve">určit úhlovou frekvenci </w:t>
      </w:r>
      <m:oMath>
        <m:r>
          <w:rPr>
            <w:rFonts w:ascii="Cambria Math" w:hAnsi="Cambria Math"/>
          </w:rPr>
          <m:t>ω</m:t>
        </m:r>
      </m:oMath>
      <w:r>
        <w:t xml:space="preserve"> a její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r>
              <w:rPr>
                <w:rFonts w:ascii="Cambria Math" w:hAnsi="Cambria Math"/>
              </w:rPr>
              <m:t>ω</m:t>
            </m:r>
          </m:sub>
        </m:sSub>
      </m:oMath>
    </w:p>
    <w:p w:rsidR="00185982" w:rsidRPr="002B1581" w:rsidRDefault="003036B4" w:rsidP="009D4CA4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3036B4" w:rsidRDefault="00C61A8F" w:rsidP="009D4CA4">
      <w:pPr>
        <w:pStyle w:val="Odstavecseseznamem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ω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DC3341" w:rsidRPr="00C872ED" w:rsidRDefault="00DC3341" w:rsidP="00C872ED">
      <w:pPr>
        <w:pStyle w:val="Odstavecseseznamem"/>
        <w:numPr>
          <w:ilvl w:val="0"/>
          <w:numId w:val="33"/>
        </w:numPr>
        <w:jc w:val="both"/>
        <w:rPr>
          <w:rFonts w:eastAsiaTheme="minorEastAsia"/>
        </w:rPr>
      </w:pPr>
      <w:r>
        <w:t xml:space="preserve">určit tuhost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d</m:t>
            </m:r>
          </m:sub>
        </m:sSub>
      </m:oMath>
      <w:r w:rsidRPr="00C872ED">
        <w:rPr>
          <w:rFonts w:eastAsiaTheme="minorEastAsia"/>
        </w:rPr>
        <w:t xml:space="preserve"> a její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r>
              <w:rPr>
                <w:rFonts w:ascii="Cambria Math" w:hAnsi="Cambria Math"/>
              </w:rPr>
              <m:t>k</m:t>
            </m:r>
            <m:r>
              <m:rPr>
                <m:nor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0</m:t>
            </m:r>
          </m:sub>
        </m:sSub>
      </m:oMath>
      <w:r w:rsidR="00204898" w:rsidRPr="00C872ED">
        <w:rPr>
          <w:rFonts w:eastAsiaTheme="minorEastAsia"/>
        </w:rPr>
        <w:t xml:space="preserve"> pro každou zátěž</w:t>
      </w:r>
    </w:p>
    <w:p w:rsidR="00185982" w:rsidRDefault="00C61A8F" w:rsidP="00AB7B33">
      <w:pPr>
        <w:pStyle w:val="Odstavecseseznamem"/>
        <w:ind w:left="36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=m∙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36144" w:rsidRPr="00DC3341" w:rsidRDefault="00936144" w:rsidP="00AB7B33">
      <w:pPr>
        <w:pStyle w:val="Odstavecseseznamem"/>
        <w:ind w:left="360"/>
        <w:jc w:val="center"/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r>
              <w:rPr>
                <w:rFonts w:ascii="Cambria Math" w:hAnsi="Cambria Math"/>
              </w:rPr>
              <m:t>k</m:t>
            </m:r>
            <m:r>
              <m:rPr>
                <m:nor/>
              </m:rPr>
              <w:rPr>
                <w:rFonts w:ascii="Cambria Math" w:hAnsi="Cambria Math"/>
              </w:rPr>
              <m:t>d0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22222"/>
                            <w:shd w:val="clear" w:color="auto" w:fill="FFFFFF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2mω∙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22222"/>
                            <w:shd w:val="clear" w:color="auto" w:fill="FFFFFF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936144" w:rsidRPr="00DC3341" w:rsidRDefault="00DC3341" w:rsidP="00C872ED">
      <w:pPr>
        <w:pStyle w:val="Odstavecseseznamem"/>
        <w:numPr>
          <w:ilvl w:val="0"/>
          <w:numId w:val="33"/>
        </w:numPr>
        <w:jc w:val="both"/>
      </w:pPr>
      <w:r w:rsidRPr="00C872ED">
        <w:rPr>
          <w:rFonts w:eastAsiaTheme="minorEastAsia"/>
        </w:rPr>
        <w:t xml:space="preserve">určit průměrnou tuhost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r>
              <m:rPr>
                <m:nor/>
              </m:rPr>
              <w:rPr>
                <w:rFonts w:ascii="Cambria Math" w:hAnsi="Cambria Math"/>
              </w:rPr>
              <m:t>d</m:t>
            </m:r>
          </m:sub>
        </m:sSub>
      </m:oMath>
      <w:r w:rsidR="00830199" w:rsidRPr="00C872ED">
        <w:rPr>
          <w:rFonts w:eastAsiaTheme="minorEastAsia"/>
        </w:rPr>
        <w:t xml:space="preserve"> </w:t>
      </w:r>
      <w:r w:rsidRPr="00C872ED">
        <w:rPr>
          <w:rFonts w:eastAsiaTheme="minorEastAsia"/>
        </w:rPr>
        <w:t xml:space="preserve">a její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r>
              <w:rPr>
                <w:rFonts w:ascii="Cambria Math" w:hAnsi="Cambria Math"/>
              </w:rPr>
              <m:t>k</m:t>
            </m:r>
            <m:r>
              <m:rPr>
                <m:nor/>
              </m:rPr>
              <w:rPr>
                <w:rFonts w:ascii="Cambria Math" w:hAnsi="Cambria Math"/>
              </w:rPr>
              <m:t>d</m:t>
            </m:r>
          </m:sub>
        </m:sSub>
      </m:oMath>
    </w:p>
    <w:p w:rsidR="0028038D" w:rsidRPr="0028038D" w:rsidRDefault="00092120" w:rsidP="00C872ED">
      <w:pPr>
        <w:pStyle w:val="Odstavecseseznamem"/>
        <w:numPr>
          <w:ilvl w:val="0"/>
          <w:numId w:val="33"/>
        </w:numPr>
        <w:jc w:val="both"/>
      </w:pPr>
      <w:r w:rsidRPr="00C872ED">
        <w:rPr>
          <w:rFonts w:eastAsiaTheme="minorEastAsia"/>
        </w:rPr>
        <w:t>vytvořit grafy závislostí pro obě pružiny</w:t>
      </w:r>
      <w:r w:rsidR="00204898" w:rsidRPr="00C872ED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ω</m:t>
        </m:r>
      </m:oMath>
      <w:r w:rsidR="00204898" w:rsidRPr="00C872ED">
        <w:rPr>
          <w:rFonts w:eastAsiaTheme="minorEastAsia"/>
        </w:rPr>
        <w:t xml:space="preserve"> je určena dynamickou metodou)</w:t>
      </w:r>
      <w:r w:rsidR="00AB7B33" w:rsidRPr="00C872ED">
        <w:rPr>
          <w:rFonts w:eastAsiaTheme="minorEastAsia"/>
        </w:rPr>
        <w:t>:</w:t>
      </w:r>
    </w:p>
    <w:p w:rsidR="00204898" w:rsidRPr="0028038D" w:rsidRDefault="00AB7B33" w:rsidP="00B837FA">
      <w:pPr>
        <w:pStyle w:val="Odstavecseseznamem"/>
        <w:ind w:left="3192" w:firstLine="348"/>
        <w:jc w:val="center"/>
      </w:pPr>
      <m:oMath>
        <m:r>
          <w:rPr>
            <w:rFonts w:ascii="Cambria Math" w:hAnsi="Cambria Math"/>
          </w:rPr>
          <m:t>ω=ω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d>
      </m:oMath>
      <w:r w:rsidR="007445A0" w:rsidRPr="0028038D">
        <w:rPr>
          <w:rFonts w:eastAsiaTheme="minorEastAsia"/>
        </w:rPr>
        <w:t xml:space="preserve">, kde </w:t>
      </w:r>
      <m:oMath>
        <m:r>
          <w:rPr>
            <w:rFonts w:ascii="Cambria Math" w:eastAsiaTheme="minorEastAsia" w:hAnsi="Cambria Math"/>
          </w:rPr>
          <m:t>k</m:t>
        </m:r>
      </m:oMath>
      <w:r w:rsidR="00092120" w:rsidRPr="0028038D">
        <w:rPr>
          <w:rFonts w:eastAsiaTheme="minorEastAsia"/>
        </w:rPr>
        <w:t xml:space="preserve"> je průměrná statická tuhost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s</m:t>
                </m:r>
              </m:sub>
            </m:sSub>
          </m:e>
        </m:acc>
      </m:oMath>
    </w:p>
    <w:p w:rsidR="00092120" w:rsidRPr="00204898" w:rsidRDefault="007445A0" w:rsidP="00C363C6">
      <w:pPr>
        <w:pStyle w:val="Odstavecseseznamem"/>
        <w:ind w:left="142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ω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</m:e>
          </m:d>
        </m:oMath>
      </m:oMathPara>
    </w:p>
    <w:p w:rsidR="00092120" w:rsidRPr="00092120" w:rsidRDefault="00092120" w:rsidP="00092120">
      <w:pPr>
        <w:rPr>
          <w:i/>
        </w:rPr>
      </w:pPr>
      <w:r>
        <w:rPr>
          <w:i/>
        </w:rPr>
        <w:t>poznámka:</w:t>
      </w:r>
    </w:p>
    <w:p w:rsidR="00BA0856" w:rsidRDefault="00C1626F" w:rsidP="00C1626F">
      <w:pPr>
        <w:jc w:val="both"/>
      </w:pPr>
      <w:r>
        <w:t>V</w:t>
      </w:r>
      <w:r w:rsidR="00092120">
        <w:t>e všech grafech proložte body mocninnou spojnicí trendu se zobrazenou rovnicí regrese</w:t>
      </w:r>
      <w:r>
        <w:t xml:space="preserve">. </w:t>
      </w:r>
    </w:p>
    <w:p w:rsidR="00BA0856" w:rsidRDefault="00C1626F" w:rsidP="00846969">
      <w:pPr>
        <w:jc w:val="both"/>
      </w:pPr>
      <w:r>
        <w:t>Všechny výsledky zaokrouhlete podle odchylky zaokrouhlené na jednu platnou číslici a uveďte ve</w:t>
      </w:r>
      <w:r w:rsidR="0028038D">
        <w:t> </w:t>
      </w:r>
      <w:r>
        <w:t xml:space="preserve">tvaru </w:t>
      </w:r>
      <m:oMath>
        <m:r>
          <w:rPr>
            <w:rFonts w:ascii="Cambria Math" w:hAnsi="Cambria Math"/>
          </w:rPr>
          <m:t>(X±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s příslušnými jednotkami.</w:t>
      </w:r>
    </w:p>
    <w:sectPr w:rsidR="00BA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91E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847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587"/>
    <w:multiLevelType w:val="hybridMultilevel"/>
    <w:tmpl w:val="C902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3253"/>
    <w:multiLevelType w:val="hybridMultilevel"/>
    <w:tmpl w:val="ED4C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5A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A6"/>
    <w:multiLevelType w:val="hybridMultilevel"/>
    <w:tmpl w:val="789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BCC"/>
    <w:multiLevelType w:val="hybridMultilevel"/>
    <w:tmpl w:val="127A2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1EE"/>
    <w:multiLevelType w:val="hybridMultilevel"/>
    <w:tmpl w:val="A448E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449E5"/>
    <w:multiLevelType w:val="hybridMultilevel"/>
    <w:tmpl w:val="3842A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76B2A"/>
    <w:multiLevelType w:val="hybridMultilevel"/>
    <w:tmpl w:val="9418F28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9B53EC0"/>
    <w:multiLevelType w:val="hybridMultilevel"/>
    <w:tmpl w:val="F4E80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E6B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3D3"/>
    <w:multiLevelType w:val="hybridMultilevel"/>
    <w:tmpl w:val="CBCE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B79"/>
    <w:multiLevelType w:val="hybridMultilevel"/>
    <w:tmpl w:val="EF4A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B1EC8"/>
    <w:multiLevelType w:val="hybridMultilevel"/>
    <w:tmpl w:val="2FCE6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4B4FBF"/>
    <w:multiLevelType w:val="hybridMultilevel"/>
    <w:tmpl w:val="F51C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7396"/>
    <w:multiLevelType w:val="hybridMultilevel"/>
    <w:tmpl w:val="FC887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9104B"/>
    <w:multiLevelType w:val="hybridMultilevel"/>
    <w:tmpl w:val="7722ADDE"/>
    <w:lvl w:ilvl="0" w:tplc="B70E1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93B6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4507"/>
    <w:multiLevelType w:val="hybridMultilevel"/>
    <w:tmpl w:val="8F3C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C702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3EC1"/>
    <w:multiLevelType w:val="hybridMultilevel"/>
    <w:tmpl w:val="5412C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6E8"/>
    <w:multiLevelType w:val="hybridMultilevel"/>
    <w:tmpl w:val="01266F26"/>
    <w:lvl w:ilvl="0" w:tplc="7B0638C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7D9"/>
    <w:multiLevelType w:val="hybridMultilevel"/>
    <w:tmpl w:val="B6D6D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E6CFD"/>
    <w:multiLevelType w:val="hybridMultilevel"/>
    <w:tmpl w:val="FE12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3112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D77DE"/>
    <w:multiLevelType w:val="hybridMultilevel"/>
    <w:tmpl w:val="988E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80D14"/>
    <w:multiLevelType w:val="hybridMultilevel"/>
    <w:tmpl w:val="DA7E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79E1"/>
    <w:multiLevelType w:val="hybridMultilevel"/>
    <w:tmpl w:val="614C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60731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257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87E"/>
    <w:multiLevelType w:val="hybridMultilevel"/>
    <w:tmpl w:val="83DE3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54DCF"/>
    <w:multiLevelType w:val="hybridMultilevel"/>
    <w:tmpl w:val="933CEF32"/>
    <w:lvl w:ilvl="0" w:tplc="2F8EA4F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7"/>
  </w:num>
  <w:num w:numId="5">
    <w:abstractNumId w:val="24"/>
  </w:num>
  <w:num w:numId="6">
    <w:abstractNumId w:val="6"/>
  </w:num>
  <w:num w:numId="7">
    <w:abstractNumId w:val="12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25"/>
  </w:num>
  <w:num w:numId="14">
    <w:abstractNumId w:val="30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  <w:num w:numId="22">
    <w:abstractNumId w:val="0"/>
  </w:num>
  <w:num w:numId="23">
    <w:abstractNumId w:val="2"/>
  </w:num>
  <w:num w:numId="24">
    <w:abstractNumId w:val="32"/>
  </w:num>
  <w:num w:numId="25">
    <w:abstractNumId w:val="9"/>
  </w:num>
  <w:num w:numId="26">
    <w:abstractNumId w:val="22"/>
  </w:num>
  <w:num w:numId="27">
    <w:abstractNumId w:val="8"/>
  </w:num>
  <w:num w:numId="28">
    <w:abstractNumId w:val="13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A"/>
    <w:rsid w:val="000134EA"/>
    <w:rsid w:val="000701B3"/>
    <w:rsid w:val="000809B4"/>
    <w:rsid w:val="00092120"/>
    <w:rsid w:val="000B366C"/>
    <w:rsid w:val="000D5742"/>
    <w:rsid w:val="001040E8"/>
    <w:rsid w:val="001043A1"/>
    <w:rsid w:val="00140F02"/>
    <w:rsid w:val="00170494"/>
    <w:rsid w:val="00173132"/>
    <w:rsid w:val="00182914"/>
    <w:rsid w:val="00182EB7"/>
    <w:rsid w:val="00185982"/>
    <w:rsid w:val="001A0545"/>
    <w:rsid w:val="001D045D"/>
    <w:rsid w:val="001D1CFE"/>
    <w:rsid w:val="001D6E17"/>
    <w:rsid w:val="001E7543"/>
    <w:rsid w:val="001F301A"/>
    <w:rsid w:val="00204898"/>
    <w:rsid w:val="002054D0"/>
    <w:rsid w:val="002179FC"/>
    <w:rsid w:val="00252BE5"/>
    <w:rsid w:val="0028038D"/>
    <w:rsid w:val="002A1594"/>
    <w:rsid w:val="002B1581"/>
    <w:rsid w:val="002C0DD7"/>
    <w:rsid w:val="00300B5A"/>
    <w:rsid w:val="003036B4"/>
    <w:rsid w:val="00311A06"/>
    <w:rsid w:val="00351E01"/>
    <w:rsid w:val="003942B9"/>
    <w:rsid w:val="00396F36"/>
    <w:rsid w:val="003A0588"/>
    <w:rsid w:val="003A4233"/>
    <w:rsid w:val="003A5D13"/>
    <w:rsid w:val="003C1D4C"/>
    <w:rsid w:val="003C62F5"/>
    <w:rsid w:val="00427136"/>
    <w:rsid w:val="00441F83"/>
    <w:rsid w:val="00461EB4"/>
    <w:rsid w:val="00463964"/>
    <w:rsid w:val="004917A0"/>
    <w:rsid w:val="004A157C"/>
    <w:rsid w:val="004A4542"/>
    <w:rsid w:val="004B15B5"/>
    <w:rsid w:val="004C31EA"/>
    <w:rsid w:val="004C4F3F"/>
    <w:rsid w:val="004D0E2D"/>
    <w:rsid w:val="004E5DB7"/>
    <w:rsid w:val="00502907"/>
    <w:rsid w:val="00514BD1"/>
    <w:rsid w:val="005920B8"/>
    <w:rsid w:val="00593AAF"/>
    <w:rsid w:val="005B1405"/>
    <w:rsid w:val="005E0D19"/>
    <w:rsid w:val="00606CBA"/>
    <w:rsid w:val="006727CC"/>
    <w:rsid w:val="00691F6E"/>
    <w:rsid w:val="006C481A"/>
    <w:rsid w:val="006D3451"/>
    <w:rsid w:val="006D58CF"/>
    <w:rsid w:val="006E778D"/>
    <w:rsid w:val="006F0DA5"/>
    <w:rsid w:val="006F374D"/>
    <w:rsid w:val="007041E5"/>
    <w:rsid w:val="0070575E"/>
    <w:rsid w:val="007126D9"/>
    <w:rsid w:val="00712CEF"/>
    <w:rsid w:val="00723796"/>
    <w:rsid w:val="00723993"/>
    <w:rsid w:val="007445A0"/>
    <w:rsid w:val="00745FC8"/>
    <w:rsid w:val="007705E1"/>
    <w:rsid w:val="007C3FFE"/>
    <w:rsid w:val="00814377"/>
    <w:rsid w:val="00824241"/>
    <w:rsid w:val="00825E62"/>
    <w:rsid w:val="00830199"/>
    <w:rsid w:val="00831FD5"/>
    <w:rsid w:val="0083719F"/>
    <w:rsid w:val="008408EB"/>
    <w:rsid w:val="00844619"/>
    <w:rsid w:val="00846969"/>
    <w:rsid w:val="008F5EEE"/>
    <w:rsid w:val="00904A93"/>
    <w:rsid w:val="009169E6"/>
    <w:rsid w:val="0092194D"/>
    <w:rsid w:val="0092569E"/>
    <w:rsid w:val="00936144"/>
    <w:rsid w:val="00965658"/>
    <w:rsid w:val="00982CFC"/>
    <w:rsid w:val="00996F8C"/>
    <w:rsid w:val="009D4CA4"/>
    <w:rsid w:val="009F2E60"/>
    <w:rsid w:val="009F7BE0"/>
    <w:rsid w:val="00A101A0"/>
    <w:rsid w:val="00A21A5B"/>
    <w:rsid w:val="00A26A76"/>
    <w:rsid w:val="00AA71DE"/>
    <w:rsid w:val="00AB7B33"/>
    <w:rsid w:val="00AE5562"/>
    <w:rsid w:val="00B557F5"/>
    <w:rsid w:val="00B56B1A"/>
    <w:rsid w:val="00B6712A"/>
    <w:rsid w:val="00B73A6B"/>
    <w:rsid w:val="00B837FA"/>
    <w:rsid w:val="00BA0856"/>
    <w:rsid w:val="00BE7825"/>
    <w:rsid w:val="00BF0E67"/>
    <w:rsid w:val="00C026EC"/>
    <w:rsid w:val="00C1626F"/>
    <w:rsid w:val="00C363C6"/>
    <w:rsid w:val="00C375FA"/>
    <w:rsid w:val="00C40DDF"/>
    <w:rsid w:val="00C61A8F"/>
    <w:rsid w:val="00C71AA3"/>
    <w:rsid w:val="00C86BB8"/>
    <w:rsid w:val="00C872ED"/>
    <w:rsid w:val="00C9343B"/>
    <w:rsid w:val="00CB6BDE"/>
    <w:rsid w:val="00CD14B9"/>
    <w:rsid w:val="00CD3412"/>
    <w:rsid w:val="00CF39E1"/>
    <w:rsid w:val="00CF6FF0"/>
    <w:rsid w:val="00D1308A"/>
    <w:rsid w:val="00D16F0C"/>
    <w:rsid w:val="00D25E5C"/>
    <w:rsid w:val="00D27DD5"/>
    <w:rsid w:val="00D769F5"/>
    <w:rsid w:val="00DC3341"/>
    <w:rsid w:val="00DD1ED6"/>
    <w:rsid w:val="00DD4F4A"/>
    <w:rsid w:val="00DE2B0F"/>
    <w:rsid w:val="00DE689B"/>
    <w:rsid w:val="00E025FD"/>
    <w:rsid w:val="00E04971"/>
    <w:rsid w:val="00E17B52"/>
    <w:rsid w:val="00E703EA"/>
    <w:rsid w:val="00E81CE9"/>
    <w:rsid w:val="00E84A97"/>
    <w:rsid w:val="00E92923"/>
    <w:rsid w:val="00E9295D"/>
    <w:rsid w:val="00ED2153"/>
    <w:rsid w:val="00ED2B19"/>
    <w:rsid w:val="00ED3BAC"/>
    <w:rsid w:val="00EE38D6"/>
    <w:rsid w:val="00EF613E"/>
    <w:rsid w:val="00FB177E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8BB5-0732-446F-B09B-40CB3BF2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F9B7-B15E-4D80-88C9-61865C52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ladouch</dc:creator>
  <cp:lastModifiedBy>Pavel Černý</cp:lastModifiedBy>
  <cp:revision>2</cp:revision>
  <cp:lastPrinted>2013-04-03T08:11:00Z</cp:lastPrinted>
  <dcterms:created xsi:type="dcterms:W3CDTF">2013-04-29T19:27:00Z</dcterms:created>
  <dcterms:modified xsi:type="dcterms:W3CDTF">2013-04-29T19:27:00Z</dcterms:modified>
</cp:coreProperties>
</file>